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B7" w:rsidRDefault="00CA61B7" w:rsidP="00CA61B7">
      <w:pPr>
        <w:autoSpaceDE w:val="0"/>
        <w:autoSpaceDN w:val="0"/>
        <w:adjustRightInd w:val="0"/>
        <w:spacing w:after="0" w:line="240" w:lineRule="auto"/>
        <w:ind w:left="360"/>
        <w:jc w:val="center"/>
        <w:rPr>
          <w:rFonts w:ascii="TimesNewRoman" w:hAnsi="TimesNewRoman" w:cs="TimesNewRoman"/>
          <w:b/>
          <w:sz w:val="28"/>
          <w:szCs w:val="28"/>
          <w:u w:val="single"/>
        </w:rPr>
      </w:pPr>
      <w:r>
        <w:rPr>
          <w:rFonts w:ascii="TimesNewRoman" w:hAnsi="TimesNewRoman" w:cs="TimesNewRoman"/>
          <w:b/>
          <w:sz w:val="28"/>
          <w:szCs w:val="28"/>
          <w:u w:val="single"/>
        </w:rPr>
        <w:t>UNDERTAKING</w:t>
      </w:r>
    </w:p>
    <w:p w:rsidR="00CA61B7" w:rsidRDefault="00CA61B7" w:rsidP="00CA61B7">
      <w:pPr>
        <w:tabs>
          <w:tab w:val="left" w:pos="3390"/>
        </w:tabs>
        <w:autoSpaceDE w:val="0"/>
        <w:autoSpaceDN w:val="0"/>
        <w:adjustRightInd w:val="0"/>
        <w:spacing w:after="0" w:line="240" w:lineRule="auto"/>
        <w:rPr>
          <w:rFonts w:ascii="TimesNewRoman" w:hAnsi="TimesNewRoman" w:cs="TimesNewRoman"/>
          <w:b/>
          <w:sz w:val="24"/>
          <w:szCs w:val="24"/>
        </w:rPr>
      </w:pPr>
      <w:r>
        <w:rPr>
          <w:rFonts w:ascii="TimesNewRoman" w:hAnsi="TimesNewRoman" w:cs="TimesNewRoman"/>
          <w:b/>
          <w:sz w:val="24"/>
          <w:szCs w:val="24"/>
        </w:rPr>
        <w:t xml:space="preserve">                                                 (For cosmetic products)</w:t>
      </w:r>
    </w:p>
    <w:p w:rsidR="00CA61B7" w:rsidRDefault="00CA61B7" w:rsidP="00CA61B7">
      <w:pPr>
        <w:autoSpaceDE w:val="0"/>
        <w:autoSpaceDN w:val="0"/>
        <w:adjustRightInd w:val="0"/>
        <w:spacing w:after="0" w:line="240" w:lineRule="auto"/>
        <w:jc w:val="center"/>
        <w:rPr>
          <w:rFonts w:ascii="TimesNewRoman" w:hAnsi="TimesNewRoman" w:cs="TimesNewRoman"/>
          <w:b/>
          <w:szCs w:val="24"/>
        </w:rPr>
      </w:pPr>
    </w:p>
    <w:p w:rsidR="00CA61B7" w:rsidRDefault="00CA61B7" w:rsidP="00CA61B7">
      <w:pPr>
        <w:pStyle w:val="ListParagraph"/>
        <w:numPr>
          <w:ilvl w:val="0"/>
          <w:numId w:val="1"/>
        </w:numPr>
        <w:autoSpaceDE w:val="0"/>
        <w:autoSpaceDN w:val="0"/>
        <w:adjustRightInd w:val="0"/>
        <w:spacing w:after="0" w:line="240" w:lineRule="auto"/>
        <w:jc w:val="both"/>
        <w:rPr>
          <w:rFonts w:ascii="TimesNewRoman" w:hAnsi="TimesNewRoman" w:cs="TimesNewRoman"/>
          <w:sz w:val="20"/>
        </w:rPr>
      </w:pPr>
      <w:r>
        <w:rPr>
          <w:rFonts w:ascii="TimesNewRoman" w:hAnsi="TimesNewRoman" w:cs="TimesNewRoman"/>
          <w:sz w:val="20"/>
        </w:rPr>
        <w:t>I/We undertake that any addition there to or any deletion there from will not be done without prior permission of the Licensing Authority.</w:t>
      </w:r>
    </w:p>
    <w:p w:rsidR="00CA61B7" w:rsidRDefault="00CA61B7" w:rsidP="00CA61B7">
      <w:pPr>
        <w:autoSpaceDE w:val="0"/>
        <w:autoSpaceDN w:val="0"/>
        <w:adjustRightInd w:val="0"/>
        <w:spacing w:after="0" w:line="240" w:lineRule="auto"/>
        <w:ind w:hanging="720"/>
        <w:jc w:val="both"/>
        <w:rPr>
          <w:rFonts w:ascii="TimesNewRoman" w:hAnsi="TimesNewRoman" w:cs="TimesNewRoman"/>
          <w:sz w:val="20"/>
        </w:rPr>
      </w:pPr>
    </w:p>
    <w:p w:rsidR="00CA61B7" w:rsidRDefault="00CA61B7" w:rsidP="00CA61B7">
      <w:pPr>
        <w:pStyle w:val="ListParagraph"/>
        <w:numPr>
          <w:ilvl w:val="0"/>
          <w:numId w:val="1"/>
        </w:numPr>
        <w:autoSpaceDE w:val="0"/>
        <w:autoSpaceDN w:val="0"/>
        <w:adjustRightInd w:val="0"/>
        <w:spacing w:after="0" w:line="240" w:lineRule="auto"/>
        <w:ind w:hanging="720"/>
        <w:jc w:val="both"/>
        <w:rPr>
          <w:rFonts w:ascii="TimesNewRoman" w:hAnsi="TimesNewRoman" w:cs="TimesNewRoman"/>
          <w:sz w:val="20"/>
        </w:rPr>
      </w:pPr>
      <w:r>
        <w:rPr>
          <w:rFonts w:ascii="TimesNewRoman" w:hAnsi="TimesNewRoman" w:cs="TimesNewRoman"/>
          <w:sz w:val="20"/>
        </w:rPr>
        <w:t xml:space="preserve">I/We undertake to comply with all the provisions of the law in force and the directions issued from time to time by the Licensing Authority and not to manufacturer any cosmetic under a name belonging to another manufacturer in the country. We also undertake that facility/ license to manufacture above </w:t>
      </w:r>
      <w:proofErr w:type="gramStart"/>
      <w:r>
        <w:rPr>
          <w:rFonts w:ascii="TimesNewRoman" w:hAnsi="TimesNewRoman" w:cs="TimesNewRoman"/>
          <w:sz w:val="20"/>
        </w:rPr>
        <w:t>category  of</w:t>
      </w:r>
      <w:proofErr w:type="gramEnd"/>
      <w:r>
        <w:rPr>
          <w:rFonts w:ascii="TimesNewRoman" w:hAnsi="TimesNewRoman" w:cs="TimesNewRoman"/>
          <w:sz w:val="20"/>
        </w:rPr>
        <w:t xml:space="preserve"> drug</w:t>
      </w:r>
      <w:r w:rsidR="00DD1723">
        <w:rPr>
          <w:rFonts w:ascii="TimesNewRoman" w:hAnsi="TimesNewRoman" w:cs="TimesNewRoman"/>
          <w:sz w:val="20"/>
        </w:rPr>
        <w:t>/ cosmetic</w:t>
      </w:r>
      <w:r>
        <w:rPr>
          <w:rFonts w:ascii="TimesNewRoman" w:hAnsi="TimesNewRoman" w:cs="TimesNewRoman"/>
          <w:sz w:val="20"/>
        </w:rPr>
        <w:t xml:space="preserve"> from Licensing Authority is granted and available with me/ us.</w:t>
      </w:r>
    </w:p>
    <w:p w:rsidR="00CA61B7" w:rsidRDefault="00CA61B7" w:rsidP="00CA61B7">
      <w:pPr>
        <w:pStyle w:val="ListParagraph"/>
        <w:ind w:hanging="720"/>
        <w:jc w:val="both"/>
        <w:rPr>
          <w:rFonts w:ascii="TimesNewRoman" w:hAnsi="TimesNewRoman" w:cs="TimesNewRoman"/>
          <w:sz w:val="20"/>
        </w:rPr>
      </w:pPr>
    </w:p>
    <w:p w:rsidR="00CA61B7" w:rsidRDefault="00CA61B7" w:rsidP="00CA61B7">
      <w:pPr>
        <w:pStyle w:val="ListParagraph"/>
        <w:numPr>
          <w:ilvl w:val="0"/>
          <w:numId w:val="1"/>
        </w:numPr>
        <w:autoSpaceDE w:val="0"/>
        <w:autoSpaceDN w:val="0"/>
        <w:adjustRightInd w:val="0"/>
        <w:spacing w:after="0" w:line="240" w:lineRule="auto"/>
        <w:ind w:hanging="720"/>
        <w:jc w:val="both"/>
        <w:rPr>
          <w:rFonts w:ascii="TimesNewRoman" w:hAnsi="TimesNewRoman" w:cs="TimesNewRoman"/>
          <w:sz w:val="20"/>
        </w:rPr>
      </w:pPr>
      <w:r>
        <w:rPr>
          <w:rFonts w:ascii="TimesNewRoman" w:hAnsi="TimesNewRoman" w:cs="TimesNewRoman"/>
          <w:sz w:val="20"/>
        </w:rPr>
        <w:t xml:space="preserve">I/We undertake not to manufacture or sale or distribute any cosmetic even if it </w:t>
      </w:r>
      <w:r w:rsidR="00476BEE">
        <w:rPr>
          <w:rFonts w:ascii="TimesNewRoman" w:hAnsi="TimesNewRoman" w:cs="TimesNewRoman"/>
          <w:sz w:val="20"/>
        </w:rPr>
        <w:t>i</w:t>
      </w:r>
      <w:r>
        <w:rPr>
          <w:rFonts w:ascii="TimesNewRoman" w:hAnsi="TimesNewRoman" w:cs="TimesNewRoman"/>
          <w:sz w:val="20"/>
        </w:rPr>
        <w:t>s included in the approved list of product if it is or is as and when it will be banned</w:t>
      </w:r>
      <w:r w:rsidR="00DD1723">
        <w:rPr>
          <w:rFonts w:ascii="TimesNewRoman" w:hAnsi="TimesNewRoman" w:cs="TimesNewRoman"/>
          <w:sz w:val="20"/>
        </w:rPr>
        <w:t xml:space="preserve"> b</w:t>
      </w:r>
      <w:r>
        <w:rPr>
          <w:rFonts w:ascii="TimesNewRoman" w:hAnsi="TimesNewRoman" w:cs="TimesNewRoman"/>
          <w:sz w:val="20"/>
        </w:rPr>
        <w:t>y the L</w:t>
      </w:r>
      <w:r w:rsidR="00476BEE">
        <w:rPr>
          <w:rFonts w:ascii="TimesNewRoman" w:hAnsi="TimesNewRoman" w:cs="TimesNewRoman"/>
          <w:sz w:val="20"/>
        </w:rPr>
        <w:t>icensing Authority or by Drugs C</w:t>
      </w:r>
      <w:r>
        <w:rPr>
          <w:rFonts w:ascii="TimesNewRoman" w:hAnsi="TimesNewRoman" w:cs="TimesNewRoman"/>
          <w:sz w:val="20"/>
        </w:rPr>
        <w:t xml:space="preserve">ontroller General of India or by Government of </w:t>
      </w:r>
      <w:r w:rsidR="00DD1723">
        <w:rPr>
          <w:rFonts w:ascii="TimesNewRoman" w:hAnsi="TimesNewRoman" w:cs="TimesNewRoman"/>
          <w:sz w:val="20"/>
        </w:rPr>
        <w:t>I</w:t>
      </w:r>
      <w:r>
        <w:rPr>
          <w:rFonts w:ascii="TimesNewRoman" w:hAnsi="TimesNewRoman" w:cs="TimesNewRoman"/>
          <w:sz w:val="20"/>
        </w:rPr>
        <w:t>ndia.</w:t>
      </w:r>
    </w:p>
    <w:p w:rsidR="00CA61B7" w:rsidRDefault="00CA61B7" w:rsidP="00CA61B7">
      <w:pPr>
        <w:pStyle w:val="ListParagraph"/>
        <w:autoSpaceDE w:val="0"/>
        <w:autoSpaceDN w:val="0"/>
        <w:adjustRightInd w:val="0"/>
        <w:spacing w:after="0" w:line="240" w:lineRule="auto"/>
        <w:ind w:left="900" w:hanging="720"/>
        <w:jc w:val="both"/>
        <w:rPr>
          <w:rFonts w:ascii="TimesNewRoman" w:hAnsi="TimesNewRoman" w:cs="TimesNewRoman"/>
          <w:sz w:val="20"/>
        </w:rPr>
      </w:pPr>
    </w:p>
    <w:p w:rsidR="00CA61B7" w:rsidRDefault="00CA61B7" w:rsidP="00CA61B7">
      <w:pPr>
        <w:pStyle w:val="ListParagraph"/>
        <w:numPr>
          <w:ilvl w:val="0"/>
          <w:numId w:val="1"/>
        </w:numPr>
        <w:autoSpaceDE w:val="0"/>
        <w:autoSpaceDN w:val="0"/>
        <w:adjustRightInd w:val="0"/>
        <w:spacing w:after="0" w:line="240" w:lineRule="auto"/>
        <w:ind w:hanging="720"/>
        <w:jc w:val="both"/>
        <w:rPr>
          <w:rFonts w:ascii="TimesNewRoman" w:hAnsi="TimesNewRoman" w:cs="TimesNewRoman"/>
          <w:color w:val="000000" w:themeColor="text1"/>
          <w:sz w:val="20"/>
        </w:rPr>
      </w:pPr>
      <w:r>
        <w:rPr>
          <w:rFonts w:ascii="TimesNewRoman" w:hAnsi="TimesNewRoman" w:cs="TimesNewRoman"/>
          <w:color w:val="000000" w:themeColor="text1"/>
          <w:sz w:val="20"/>
        </w:rPr>
        <w:t>I/We undertake that all Cosmetics aids used in the product shall be non-toxic, safe and non-hazardous.</w:t>
      </w:r>
    </w:p>
    <w:p w:rsidR="00CA61B7" w:rsidRDefault="00CA61B7" w:rsidP="00CA61B7">
      <w:pPr>
        <w:pStyle w:val="ListParagraph"/>
        <w:autoSpaceDE w:val="0"/>
        <w:autoSpaceDN w:val="0"/>
        <w:adjustRightInd w:val="0"/>
        <w:spacing w:after="0" w:line="240" w:lineRule="auto"/>
        <w:ind w:hanging="720"/>
        <w:jc w:val="both"/>
        <w:rPr>
          <w:rFonts w:ascii="TimesNewRoman" w:hAnsi="TimesNewRoman" w:cs="TimesNewRoman"/>
          <w:color w:val="000000" w:themeColor="text1"/>
          <w:sz w:val="20"/>
        </w:rPr>
      </w:pPr>
    </w:p>
    <w:p w:rsidR="00CA61B7" w:rsidRDefault="00CA61B7" w:rsidP="00CA61B7">
      <w:pPr>
        <w:pStyle w:val="ListParagraph"/>
        <w:numPr>
          <w:ilvl w:val="0"/>
          <w:numId w:val="1"/>
        </w:numPr>
        <w:autoSpaceDE w:val="0"/>
        <w:autoSpaceDN w:val="0"/>
        <w:adjustRightInd w:val="0"/>
        <w:spacing w:after="0" w:line="240" w:lineRule="auto"/>
        <w:ind w:hanging="720"/>
        <w:jc w:val="both"/>
        <w:rPr>
          <w:rFonts w:ascii="TimesNewRoman" w:hAnsi="TimesNewRoman" w:cs="TimesNewRoman"/>
          <w:color w:val="000000" w:themeColor="text1"/>
          <w:sz w:val="20"/>
        </w:rPr>
      </w:pPr>
      <w:r>
        <w:rPr>
          <w:rFonts w:ascii="TimesNewRoman" w:hAnsi="TimesNewRoman" w:cs="TimesNewRoman"/>
          <w:color w:val="000000" w:themeColor="text1"/>
          <w:sz w:val="20"/>
        </w:rPr>
        <w:t>The label of cosmetics shall bear the specific storage and self-life as per requiremen</w:t>
      </w:r>
      <w:r w:rsidR="00A90CE7">
        <w:rPr>
          <w:rFonts w:ascii="TimesNewRoman" w:hAnsi="TimesNewRoman" w:cs="TimesNewRoman"/>
          <w:color w:val="000000" w:themeColor="text1"/>
          <w:sz w:val="20"/>
        </w:rPr>
        <w:t>ts of BIS/ Drugs &amp; Cosmetic Act 1940 and Cosmetics Rules</w:t>
      </w:r>
      <w:r>
        <w:rPr>
          <w:rFonts w:ascii="TimesNewRoman" w:hAnsi="TimesNewRoman" w:cs="TimesNewRoman"/>
          <w:color w:val="000000" w:themeColor="text1"/>
          <w:sz w:val="20"/>
        </w:rPr>
        <w:t xml:space="preserve"> </w:t>
      </w:r>
      <w:r w:rsidR="00A90CE7">
        <w:rPr>
          <w:rFonts w:ascii="TimesNewRoman" w:hAnsi="TimesNewRoman" w:cs="TimesNewRoman"/>
          <w:color w:val="000000" w:themeColor="text1"/>
          <w:sz w:val="20"/>
        </w:rPr>
        <w:t>2020</w:t>
      </w:r>
      <w:r>
        <w:rPr>
          <w:rFonts w:ascii="TimesNewRoman" w:hAnsi="TimesNewRoman" w:cs="TimesNewRoman"/>
          <w:color w:val="000000" w:themeColor="text1"/>
          <w:sz w:val="20"/>
        </w:rPr>
        <w:t>.</w:t>
      </w:r>
    </w:p>
    <w:p w:rsidR="00CA61B7" w:rsidRDefault="00CA61B7" w:rsidP="00CA61B7">
      <w:pPr>
        <w:autoSpaceDE w:val="0"/>
        <w:autoSpaceDN w:val="0"/>
        <w:adjustRightInd w:val="0"/>
        <w:spacing w:after="0" w:line="240" w:lineRule="auto"/>
        <w:ind w:left="720" w:hanging="720"/>
        <w:jc w:val="both"/>
        <w:rPr>
          <w:rFonts w:ascii="TimesNewRoman" w:hAnsi="TimesNewRoman" w:cs="TimesNewRoman"/>
          <w:color w:val="000000" w:themeColor="text1"/>
          <w:sz w:val="20"/>
        </w:rPr>
      </w:pPr>
    </w:p>
    <w:p w:rsidR="00CA61B7" w:rsidRDefault="00CA61B7" w:rsidP="00CA61B7">
      <w:pPr>
        <w:pStyle w:val="ListParagraph"/>
        <w:numPr>
          <w:ilvl w:val="0"/>
          <w:numId w:val="1"/>
        </w:numPr>
        <w:autoSpaceDE w:val="0"/>
        <w:autoSpaceDN w:val="0"/>
        <w:adjustRightInd w:val="0"/>
        <w:spacing w:after="0" w:line="240" w:lineRule="auto"/>
        <w:ind w:hanging="720"/>
        <w:jc w:val="both"/>
        <w:rPr>
          <w:rFonts w:ascii="TimesNewRoman" w:hAnsi="TimesNewRoman" w:cs="TimesNewRoman"/>
          <w:sz w:val="20"/>
        </w:rPr>
      </w:pPr>
      <w:r>
        <w:rPr>
          <w:rFonts w:ascii="TimesNewRoman" w:hAnsi="TimesNewRoman" w:cs="TimesNewRoman"/>
          <w:sz w:val="20"/>
        </w:rPr>
        <w:t xml:space="preserve">I/We undertake that formulation, for which approval has been sought for, has not been permitted to us/ me under more than one brand name except for export or for contract manufacturing. </w:t>
      </w:r>
    </w:p>
    <w:p w:rsidR="00CA61B7" w:rsidRDefault="00CA61B7" w:rsidP="00CA61B7">
      <w:pPr>
        <w:pStyle w:val="ListParagraph"/>
        <w:ind w:hanging="720"/>
        <w:jc w:val="both"/>
        <w:rPr>
          <w:rFonts w:ascii="TimesNewRoman" w:hAnsi="TimesNewRoman" w:cs="TimesNewRoman"/>
          <w:sz w:val="20"/>
        </w:rPr>
      </w:pPr>
    </w:p>
    <w:p w:rsidR="00CA61B7" w:rsidRDefault="00CA61B7" w:rsidP="00CA61B7">
      <w:pPr>
        <w:pStyle w:val="ListParagraph"/>
        <w:numPr>
          <w:ilvl w:val="0"/>
          <w:numId w:val="1"/>
        </w:numPr>
        <w:autoSpaceDE w:val="0"/>
        <w:autoSpaceDN w:val="0"/>
        <w:adjustRightInd w:val="0"/>
        <w:spacing w:after="0" w:line="240" w:lineRule="auto"/>
        <w:ind w:hanging="720"/>
        <w:jc w:val="both"/>
        <w:rPr>
          <w:rFonts w:ascii="TimesNewRoman" w:hAnsi="TimesNewRoman" w:cs="TimesNewRoman"/>
          <w:sz w:val="20"/>
        </w:rPr>
      </w:pPr>
      <w:r>
        <w:rPr>
          <w:rFonts w:ascii="TimesNewRoman" w:hAnsi="TimesNewRoman" w:cs="TimesNewRoman"/>
          <w:sz w:val="20"/>
        </w:rPr>
        <w:t xml:space="preserve">I/We here with undertake that the </w:t>
      </w:r>
      <w:proofErr w:type="spellStart"/>
      <w:r>
        <w:rPr>
          <w:rFonts w:ascii="TimesNewRoman" w:hAnsi="TimesNewRoman" w:cs="TimesNewRoman"/>
          <w:sz w:val="20"/>
        </w:rPr>
        <w:t>thermolab</w:t>
      </w:r>
      <w:r w:rsidR="00476BEE">
        <w:rPr>
          <w:rFonts w:ascii="TimesNewRoman" w:hAnsi="TimesNewRoman" w:cs="TimesNewRoman"/>
          <w:sz w:val="20"/>
        </w:rPr>
        <w:t>i</w:t>
      </w:r>
      <w:r>
        <w:rPr>
          <w:rFonts w:ascii="TimesNewRoman" w:hAnsi="TimesNewRoman" w:cs="TimesNewRoman"/>
          <w:sz w:val="20"/>
        </w:rPr>
        <w:t>le</w:t>
      </w:r>
      <w:proofErr w:type="spellEnd"/>
      <w:r>
        <w:rPr>
          <w:rFonts w:ascii="TimesNewRoman" w:hAnsi="TimesNewRoman" w:cs="TimesNewRoman"/>
          <w:sz w:val="20"/>
        </w:rPr>
        <w:t xml:space="preserve"> products which will be manufactured by me will be subjected to the stability studies for the period of at least one year with periodic testing (every three months) for three batches of every product &amp; reports </w:t>
      </w:r>
      <w:proofErr w:type="spellStart"/>
      <w:r>
        <w:rPr>
          <w:rFonts w:ascii="TimesNewRoman" w:hAnsi="TimesNewRoman" w:cs="TimesNewRoman"/>
          <w:sz w:val="20"/>
        </w:rPr>
        <w:t>there of</w:t>
      </w:r>
      <w:proofErr w:type="spellEnd"/>
      <w:r>
        <w:rPr>
          <w:rFonts w:ascii="TimesNewRoman" w:hAnsi="TimesNewRoman" w:cs="TimesNewRoman"/>
          <w:sz w:val="20"/>
        </w:rPr>
        <w:t xml:space="preserve"> will be submitted to the licensing authority.</w:t>
      </w:r>
    </w:p>
    <w:p w:rsidR="00CA61B7" w:rsidRDefault="00CA61B7" w:rsidP="00CA61B7">
      <w:pPr>
        <w:pStyle w:val="ListParagraph"/>
        <w:autoSpaceDE w:val="0"/>
        <w:autoSpaceDN w:val="0"/>
        <w:adjustRightInd w:val="0"/>
        <w:spacing w:after="0" w:line="240" w:lineRule="auto"/>
        <w:ind w:hanging="720"/>
        <w:jc w:val="both"/>
        <w:rPr>
          <w:rFonts w:ascii="TimesNewRoman" w:hAnsi="TimesNewRoman" w:cs="TimesNewRoman"/>
          <w:sz w:val="20"/>
        </w:rPr>
      </w:pPr>
    </w:p>
    <w:p w:rsidR="00CA61B7" w:rsidRDefault="00CA61B7" w:rsidP="00CA61B7">
      <w:pPr>
        <w:pStyle w:val="ListParagraph"/>
        <w:numPr>
          <w:ilvl w:val="0"/>
          <w:numId w:val="1"/>
        </w:numPr>
        <w:autoSpaceDE w:val="0"/>
        <w:autoSpaceDN w:val="0"/>
        <w:adjustRightInd w:val="0"/>
        <w:spacing w:after="0" w:line="240" w:lineRule="auto"/>
        <w:ind w:hanging="720"/>
        <w:jc w:val="both"/>
        <w:rPr>
          <w:rFonts w:ascii="TimesNewRoman" w:hAnsi="TimesNewRoman" w:cs="TimesNewRoman"/>
          <w:sz w:val="20"/>
        </w:rPr>
      </w:pPr>
      <w:r>
        <w:rPr>
          <w:rFonts w:ascii="TimesNewRoman" w:hAnsi="TimesNewRoman" w:cs="TimesNewRoman"/>
          <w:sz w:val="20"/>
        </w:rPr>
        <w:t>I/We undertake that we have manufacturing facilities as requi</w:t>
      </w:r>
      <w:r w:rsidR="00476BEE">
        <w:rPr>
          <w:rFonts w:ascii="TimesNewRoman" w:hAnsi="TimesNewRoman" w:cs="TimesNewRoman"/>
          <w:sz w:val="20"/>
        </w:rPr>
        <w:t xml:space="preserve">red </w:t>
      </w:r>
      <w:r w:rsidR="00A90CE7">
        <w:rPr>
          <w:rFonts w:ascii="TimesNewRoman" w:hAnsi="TimesNewRoman" w:cs="TimesNewRoman"/>
          <w:sz w:val="20"/>
        </w:rPr>
        <w:t>under Seventh</w:t>
      </w:r>
      <w:r w:rsidR="00476BEE">
        <w:rPr>
          <w:rFonts w:ascii="TimesNewRoman" w:hAnsi="TimesNewRoman" w:cs="TimesNewRoman"/>
          <w:sz w:val="20"/>
        </w:rPr>
        <w:t xml:space="preserve"> schedule to the </w:t>
      </w:r>
      <w:r>
        <w:rPr>
          <w:rFonts w:ascii="TimesNewRoman" w:hAnsi="TimesNewRoman" w:cs="TimesNewRoman"/>
          <w:sz w:val="20"/>
        </w:rPr>
        <w:t xml:space="preserve">Cosmetics Rules </w:t>
      </w:r>
      <w:r w:rsidR="00A90CE7">
        <w:rPr>
          <w:rFonts w:ascii="TimesNewRoman" w:hAnsi="TimesNewRoman" w:cs="TimesNewRoman"/>
          <w:sz w:val="20"/>
        </w:rPr>
        <w:t>2020</w:t>
      </w:r>
      <w:r>
        <w:rPr>
          <w:rFonts w:ascii="TimesNewRoman" w:hAnsi="TimesNewRoman" w:cs="TimesNewRoman"/>
          <w:sz w:val="20"/>
        </w:rPr>
        <w:t xml:space="preserve"> for which application for aforesaid additional item has been made.</w:t>
      </w:r>
    </w:p>
    <w:p w:rsidR="00CA61B7" w:rsidRDefault="00CA61B7" w:rsidP="00CA61B7">
      <w:pPr>
        <w:pStyle w:val="ListParagraph"/>
        <w:autoSpaceDE w:val="0"/>
        <w:autoSpaceDN w:val="0"/>
        <w:adjustRightInd w:val="0"/>
        <w:spacing w:after="0" w:line="240" w:lineRule="auto"/>
        <w:ind w:hanging="720"/>
        <w:jc w:val="both"/>
        <w:rPr>
          <w:rFonts w:ascii="TimesNewRoman" w:hAnsi="TimesNewRoman" w:cs="TimesNewRoman"/>
          <w:color w:val="000000" w:themeColor="text1"/>
          <w:sz w:val="20"/>
        </w:rPr>
      </w:pPr>
    </w:p>
    <w:p w:rsidR="00CA61B7" w:rsidRDefault="000B623F" w:rsidP="00CA61B7">
      <w:pPr>
        <w:pStyle w:val="ListParagraph"/>
        <w:numPr>
          <w:ilvl w:val="0"/>
          <w:numId w:val="1"/>
        </w:numPr>
        <w:autoSpaceDE w:val="0"/>
        <w:autoSpaceDN w:val="0"/>
        <w:adjustRightInd w:val="0"/>
        <w:spacing w:after="0" w:line="240" w:lineRule="auto"/>
        <w:ind w:hanging="720"/>
        <w:jc w:val="both"/>
        <w:rPr>
          <w:rFonts w:ascii="TimesNewRoman" w:hAnsi="TimesNewRoman" w:cs="TimesNewRoman"/>
          <w:color w:val="000000" w:themeColor="text1"/>
          <w:sz w:val="20"/>
        </w:rPr>
      </w:pPr>
      <w:r>
        <w:rPr>
          <w:rFonts w:ascii="TimesNewRoman" w:hAnsi="TimesNewRoman" w:cs="TimesNewRoman"/>
          <w:color w:val="000000" w:themeColor="text1"/>
          <w:sz w:val="20"/>
        </w:rPr>
        <w:t xml:space="preserve">I/We </w:t>
      </w:r>
      <w:proofErr w:type="gramStart"/>
      <w:r>
        <w:rPr>
          <w:rFonts w:ascii="TimesNewRoman" w:hAnsi="TimesNewRoman" w:cs="TimesNewRoman"/>
          <w:color w:val="000000" w:themeColor="text1"/>
          <w:sz w:val="20"/>
        </w:rPr>
        <w:t>Under</w:t>
      </w:r>
      <w:bookmarkStart w:id="0" w:name="_GoBack"/>
      <w:bookmarkEnd w:id="0"/>
      <w:r w:rsidR="00A90CE7">
        <w:rPr>
          <w:rFonts w:ascii="TimesNewRoman" w:hAnsi="TimesNewRoman" w:cs="TimesNewRoman"/>
          <w:color w:val="000000" w:themeColor="text1"/>
          <w:sz w:val="20"/>
        </w:rPr>
        <w:t>take</w:t>
      </w:r>
      <w:proofErr w:type="gramEnd"/>
      <w:r w:rsidR="00A90CE7">
        <w:rPr>
          <w:rFonts w:ascii="TimesNewRoman" w:hAnsi="TimesNewRoman" w:cs="TimesNewRoman"/>
          <w:color w:val="000000" w:themeColor="text1"/>
          <w:sz w:val="20"/>
        </w:rPr>
        <w:t xml:space="preserve"> that colours</w:t>
      </w:r>
      <w:r w:rsidR="00CA61B7">
        <w:rPr>
          <w:rFonts w:ascii="TimesNewRoman" w:hAnsi="TimesNewRoman" w:cs="TimesNewRoman"/>
          <w:color w:val="000000" w:themeColor="text1"/>
          <w:sz w:val="20"/>
        </w:rPr>
        <w:t xml:space="preserve"> proposed to be used in the formulation of cosmetics products shall not violate </w:t>
      </w:r>
      <w:r w:rsidR="00A90CE7">
        <w:rPr>
          <w:rFonts w:ascii="TimesNewRoman" w:hAnsi="TimesNewRoman" w:cs="TimesNewRoman"/>
          <w:color w:val="000000" w:themeColor="text1"/>
          <w:sz w:val="20"/>
        </w:rPr>
        <w:t>the provisions of Cos</w:t>
      </w:r>
      <w:r w:rsidR="00CA61B7">
        <w:rPr>
          <w:rFonts w:ascii="TimesNewRoman" w:hAnsi="TimesNewRoman" w:cs="TimesNewRoman"/>
          <w:color w:val="000000" w:themeColor="text1"/>
          <w:sz w:val="20"/>
        </w:rPr>
        <w:t>metics Rules</w:t>
      </w:r>
      <w:r w:rsidR="00A90CE7">
        <w:rPr>
          <w:rFonts w:ascii="TimesNewRoman" w:hAnsi="TimesNewRoman" w:cs="TimesNewRoman"/>
          <w:color w:val="000000" w:themeColor="text1"/>
          <w:sz w:val="20"/>
        </w:rPr>
        <w:t xml:space="preserve"> 2020.</w:t>
      </w:r>
    </w:p>
    <w:p w:rsidR="00CA61B7" w:rsidRDefault="00CA61B7" w:rsidP="00CA61B7">
      <w:pPr>
        <w:autoSpaceDE w:val="0"/>
        <w:autoSpaceDN w:val="0"/>
        <w:adjustRightInd w:val="0"/>
        <w:spacing w:after="0" w:line="240" w:lineRule="auto"/>
        <w:ind w:left="720" w:hanging="720"/>
        <w:jc w:val="both"/>
        <w:rPr>
          <w:rFonts w:ascii="TimesNewRoman" w:hAnsi="TimesNewRoman" w:cs="TimesNewRoman"/>
          <w:color w:val="000000" w:themeColor="text1"/>
          <w:sz w:val="20"/>
        </w:rPr>
      </w:pPr>
    </w:p>
    <w:p w:rsidR="00CA61B7" w:rsidRDefault="00CA61B7" w:rsidP="00CA61B7">
      <w:pPr>
        <w:pStyle w:val="ListParagraph"/>
        <w:numPr>
          <w:ilvl w:val="0"/>
          <w:numId w:val="1"/>
        </w:numPr>
        <w:autoSpaceDE w:val="0"/>
        <w:autoSpaceDN w:val="0"/>
        <w:adjustRightInd w:val="0"/>
        <w:spacing w:after="0" w:line="240" w:lineRule="auto"/>
        <w:ind w:hanging="720"/>
        <w:jc w:val="both"/>
        <w:rPr>
          <w:rFonts w:ascii="TimesNewRoman" w:hAnsi="TimesNewRoman" w:cs="TimesNewRoman"/>
          <w:color w:val="000000" w:themeColor="text1"/>
          <w:sz w:val="20"/>
        </w:rPr>
      </w:pPr>
      <w:r>
        <w:rPr>
          <w:rFonts w:ascii="TimesNewRoman" w:hAnsi="TimesNewRoman" w:cs="TimesNewRoman"/>
          <w:color w:val="000000" w:themeColor="text1"/>
          <w:sz w:val="20"/>
        </w:rPr>
        <w:t>I/We undertake that Cosmetics products to be manufactured by us shall not contain Mercury, Lead, or Arsenic Compounds.</w:t>
      </w:r>
    </w:p>
    <w:p w:rsidR="00CA61B7" w:rsidRDefault="00CA61B7" w:rsidP="00CA61B7">
      <w:pPr>
        <w:autoSpaceDE w:val="0"/>
        <w:autoSpaceDN w:val="0"/>
        <w:adjustRightInd w:val="0"/>
        <w:spacing w:after="0" w:line="240" w:lineRule="auto"/>
        <w:ind w:left="720" w:hanging="720"/>
        <w:jc w:val="both"/>
        <w:rPr>
          <w:rFonts w:ascii="TimesNewRoman" w:hAnsi="TimesNewRoman" w:cs="TimesNewRoman"/>
          <w:color w:val="000000" w:themeColor="text1"/>
          <w:sz w:val="20"/>
        </w:rPr>
      </w:pPr>
    </w:p>
    <w:p w:rsidR="00CA61B7" w:rsidRDefault="00CA61B7" w:rsidP="00CA61B7">
      <w:pPr>
        <w:pStyle w:val="ListParagraph"/>
        <w:numPr>
          <w:ilvl w:val="0"/>
          <w:numId w:val="1"/>
        </w:numPr>
        <w:autoSpaceDE w:val="0"/>
        <w:autoSpaceDN w:val="0"/>
        <w:adjustRightInd w:val="0"/>
        <w:spacing w:after="0" w:line="240" w:lineRule="auto"/>
        <w:ind w:hanging="720"/>
        <w:jc w:val="both"/>
        <w:rPr>
          <w:rFonts w:ascii="TimesNewRoman" w:hAnsi="TimesNewRoman" w:cs="TimesNewRoman"/>
          <w:color w:val="000000" w:themeColor="text1"/>
          <w:sz w:val="20"/>
        </w:rPr>
      </w:pPr>
      <w:r>
        <w:rPr>
          <w:rFonts w:ascii="TimesNewRoman" w:hAnsi="TimesNewRoman" w:cs="TimesNewRoman"/>
          <w:color w:val="000000" w:themeColor="text1"/>
          <w:sz w:val="20"/>
        </w:rPr>
        <w:t>I/We undertake that ingredients used in cosmetic formulation are not in banned</w:t>
      </w:r>
      <w:r w:rsidR="00D26E38">
        <w:rPr>
          <w:rFonts w:ascii="TimesNewRoman" w:hAnsi="TimesNewRoman" w:cs="TimesNewRoman"/>
          <w:color w:val="000000" w:themeColor="text1"/>
          <w:sz w:val="20"/>
        </w:rPr>
        <w:t xml:space="preserve"> </w:t>
      </w:r>
      <w:r>
        <w:rPr>
          <w:rFonts w:ascii="TimesNewRoman" w:hAnsi="TimesNewRoman" w:cs="TimesNewRoman"/>
          <w:color w:val="000000" w:themeColor="text1"/>
          <w:sz w:val="20"/>
        </w:rPr>
        <w:t xml:space="preserve">list (enlisted in IS 4707 (Part-2), Annexure A and if exist within limit (enlisted in IS 4707 </w:t>
      </w:r>
      <w:proofErr w:type="gramStart"/>
      <w:r>
        <w:rPr>
          <w:rFonts w:ascii="TimesNewRoman" w:hAnsi="TimesNewRoman" w:cs="TimesNewRoman"/>
          <w:color w:val="000000" w:themeColor="text1"/>
          <w:sz w:val="20"/>
        </w:rPr>
        <w:t>( Part</w:t>
      </w:r>
      <w:proofErr w:type="gramEnd"/>
      <w:r>
        <w:rPr>
          <w:rFonts w:ascii="TimesNewRoman" w:hAnsi="TimesNewRoman" w:cs="TimesNewRoman"/>
          <w:color w:val="000000" w:themeColor="text1"/>
          <w:sz w:val="20"/>
        </w:rPr>
        <w:t>-2), Annexure-b-B.</w:t>
      </w:r>
    </w:p>
    <w:p w:rsidR="00CA61B7" w:rsidRDefault="00CA61B7" w:rsidP="00CA61B7">
      <w:pPr>
        <w:pStyle w:val="ListParagraph"/>
        <w:autoSpaceDE w:val="0"/>
        <w:autoSpaceDN w:val="0"/>
        <w:adjustRightInd w:val="0"/>
        <w:spacing w:after="0" w:line="240" w:lineRule="auto"/>
        <w:ind w:hanging="720"/>
        <w:jc w:val="both"/>
        <w:rPr>
          <w:rFonts w:ascii="TimesNewRoman" w:hAnsi="TimesNewRoman" w:cs="TimesNewRoman"/>
          <w:color w:val="000000" w:themeColor="text1"/>
          <w:sz w:val="20"/>
        </w:rPr>
      </w:pPr>
    </w:p>
    <w:p w:rsidR="00CA61B7" w:rsidRDefault="00CA61B7" w:rsidP="00CA61B7">
      <w:pPr>
        <w:pStyle w:val="ListParagraph"/>
        <w:numPr>
          <w:ilvl w:val="0"/>
          <w:numId w:val="1"/>
        </w:numPr>
        <w:autoSpaceDE w:val="0"/>
        <w:autoSpaceDN w:val="0"/>
        <w:adjustRightInd w:val="0"/>
        <w:spacing w:after="120" w:line="240" w:lineRule="auto"/>
        <w:ind w:hanging="720"/>
        <w:jc w:val="both"/>
        <w:rPr>
          <w:rFonts w:ascii="TimesNewRoman" w:hAnsi="TimesNewRoman" w:cs="TimesNewRoman"/>
          <w:sz w:val="20"/>
        </w:rPr>
      </w:pPr>
      <w:r>
        <w:rPr>
          <w:rFonts w:ascii="TimesNewRoman" w:hAnsi="TimesNewRoman" w:cs="TimesNewRoman"/>
          <w:sz w:val="20"/>
        </w:rPr>
        <w:t>I/We undertake that we carryout Microbiological Examination of cosmetics and Cosmetic raw material as per IS 14648:2011.</w:t>
      </w:r>
    </w:p>
    <w:p w:rsidR="00CA61B7" w:rsidRDefault="00CA61B7" w:rsidP="00CA61B7">
      <w:pPr>
        <w:pStyle w:val="ListParagraph"/>
        <w:rPr>
          <w:rFonts w:ascii="TimesNewRoman" w:hAnsi="TimesNewRoman" w:cs="TimesNewRoman"/>
          <w:sz w:val="20"/>
        </w:rPr>
      </w:pPr>
    </w:p>
    <w:p w:rsidR="00CA61B7" w:rsidRDefault="00CA61B7" w:rsidP="00CA61B7">
      <w:pPr>
        <w:rPr>
          <w:b/>
          <w:sz w:val="10"/>
          <w:szCs w:val="28"/>
        </w:rPr>
      </w:pPr>
    </w:p>
    <w:p w:rsidR="007D12C0" w:rsidRDefault="007D12C0" w:rsidP="00CA61B7">
      <w:pPr>
        <w:rPr>
          <w:b/>
          <w:sz w:val="10"/>
          <w:szCs w:val="28"/>
        </w:rPr>
      </w:pPr>
    </w:p>
    <w:p w:rsidR="007D12C0" w:rsidRDefault="007D12C0" w:rsidP="00CA61B7">
      <w:pPr>
        <w:rPr>
          <w:b/>
          <w:sz w:val="10"/>
          <w:szCs w:val="28"/>
        </w:rPr>
      </w:pPr>
    </w:p>
    <w:sectPr w:rsidR="007D12C0" w:rsidSect="001A4A6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auto"/>
    <w:pitch w:val="variable"/>
    <w:sig w:usb0="00008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03360"/>
    <w:multiLevelType w:val="hybridMultilevel"/>
    <w:tmpl w:val="F31C3A9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A61B7"/>
    <w:rsid w:val="000B623F"/>
    <w:rsid w:val="001A4A62"/>
    <w:rsid w:val="002A7FC7"/>
    <w:rsid w:val="002C42D8"/>
    <w:rsid w:val="00476BEE"/>
    <w:rsid w:val="00617FA0"/>
    <w:rsid w:val="007D12C0"/>
    <w:rsid w:val="00A90CE7"/>
    <w:rsid w:val="00AA04EB"/>
    <w:rsid w:val="00CA61B7"/>
    <w:rsid w:val="00D26E38"/>
    <w:rsid w:val="00DD17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4EB"/>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1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1B7"/>
    <w:pPr>
      <w:ind w:left="720"/>
      <w:contextualSpacing/>
    </w:pPr>
  </w:style>
</w:styles>
</file>

<file path=word/webSettings.xml><?xml version="1.0" encoding="utf-8"?>
<w:webSettings xmlns:r="http://schemas.openxmlformats.org/officeDocument/2006/relationships" xmlns:w="http://schemas.openxmlformats.org/wordprocessingml/2006/main">
  <w:divs>
    <w:div w:id="181517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Umesh</dc:creator>
  <cp:lastModifiedBy>HP</cp:lastModifiedBy>
  <cp:revision>8</cp:revision>
  <cp:lastPrinted>2020-04-29T07:30:00Z</cp:lastPrinted>
  <dcterms:created xsi:type="dcterms:W3CDTF">2020-04-29T07:32:00Z</dcterms:created>
  <dcterms:modified xsi:type="dcterms:W3CDTF">2020-12-30T14:05:00Z</dcterms:modified>
</cp:coreProperties>
</file>